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84" w:rsidRPr="00F7280F" w:rsidRDefault="00B12984" w:rsidP="00B129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280F">
        <w:rPr>
          <w:rFonts w:ascii="Times New Roman" w:eastAsia="Times New Roman" w:hAnsi="Times New Roman" w:cs="Times New Roman"/>
          <w:sz w:val="24"/>
          <w:szCs w:val="24"/>
        </w:rPr>
        <w:t>BAROUL ARGEŞ</w:t>
      </w:r>
    </w:p>
    <w:p w:rsidR="00B12984" w:rsidRPr="00F7280F" w:rsidRDefault="00B12984" w:rsidP="00B1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984" w:rsidRPr="00F7280F" w:rsidRDefault="00B12984" w:rsidP="00B1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80F">
        <w:rPr>
          <w:rFonts w:ascii="Times New Roman" w:eastAsia="Times New Roman" w:hAnsi="Times New Roman" w:cs="Times New Roman"/>
          <w:b/>
          <w:sz w:val="24"/>
          <w:szCs w:val="24"/>
        </w:rPr>
        <w:t>CONSILIUL BAROULUI ARGEŞ</w:t>
      </w:r>
    </w:p>
    <w:p w:rsidR="00B12984" w:rsidRDefault="00B12984" w:rsidP="00B1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7280F">
        <w:rPr>
          <w:rFonts w:ascii="Times New Roman" w:eastAsia="Times New Roman" w:hAnsi="Times New Roman" w:cs="Times New Roman"/>
          <w:b/>
          <w:sz w:val="24"/>
          <w:szCs w:val="24"/>
        </w:rPr>
        <w:t xml:space="preserve">ŞEDINŢA DE CONSILIU DIN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22.02.2023</w:t>
      </w:r>
      <w:r w:rsidRPr="00F7280F">
        <w:rPr>
          <w:rFonts w:ascii="Times New Roman" w:eastAsia="Times New Roman" w:hAnsi="Times New Roman" w:cs="Times New Roman"/>
          <w:b/>
          <w:sz w:val="24"/>
          <w:szCs w:val="24"/>
        </w:rPr>
        <w:t xml:space="preserve">, ora 15:00 </w:t>
      </w:r>
    </w:p>
    <w:p w:rsidR="00B12984" w:rsidRDefault="00B12984" w:rsidP="00B1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12984" w:rsidRDefault="00B12984" w:rsidP="00B1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PROCES-VERBAL:</w:t>
      </w:r>
    </w:p>
    <w:p w:rsidR="00B12984" w:rsidRPr="00F7280F" w:rsidRDefault="00B12984" w:rsidP="00B12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403"/>
        <w:gridCol w:w="5808"/>
      </w:tblGrid>
      <w:tr w:rsidR="00B12984" w:rsidRPr="00F7280F" w:rsidTr="00AA2E6E"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EA7536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A7536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APEL PREZENŢĂ: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12984" w:rsidRPr="00D333EF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: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Blaga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Aurelian,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Cătăniciu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Radu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Cursaru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Lazăr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Laura,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Predescu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Florina,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Vișinescu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Sorin</w:t>
            </w:r>
            <w:proofErr w:type="spellEnd"/>
          </w:p>
        </w:tc>
      </w:tr>
      <w:tr w:rsidR="00B12984" w:rsidRPr="00F7280F" w:rsidTr="00AA2E6E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1.</w:t>
            </w: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21368" w:rsidRDefault="00021368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021368" w:rsidRDefault="00021368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2.</w:t>
            </w: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507BBB" w:rsidRDefault="00507BBB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3.</w:t>
            </w: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Informare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cu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activitatea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desfasurata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in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perioada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dintre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sedintele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EF3E70" w:rsidRDefault="00B12984" w:rsidP="00021368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informează</w:t>
            </w:r>
            <w:proofErr w:type="spellEnd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membrii</w:t>
            </w:r>
            <w:proofErr w:type="spellEnd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3E7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="000213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,</w:t>
            </w:r>
            <w:r w:rsidR="00021368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021368" w:rsidRPr="00063334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021368" w:rsidRPr="00B96C6E">
              <w:rPr>
                <w:rFonts w:ascii="Times New Roman" w:hAnsi="Times New Roman"/>
                <w:b/>
                <w:bCs/>
                <w:i/>
                <w:sz w:val="24"/>
                <w:szCs w:val="24"/>
                <w:shd w:val="clear" w:color="auto" w:fill="FFFFFF"/>
              </w:rPr>
              <w:t>a</w:t>
            </w:r>
            <w:r w:rsidR="00021368" w:rsidRPr="00B96C6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   fost  retras  de  la  Parlament   Proiectul  privind Strategia pentru adaptarea profesiei de avocat la cerințele transformării digitale a sistemului judiciar, interconectarea formelor de exercitare a profesiei și a barourilor la Platforma națională de interoperabilitate,  in  sedinta  CP  cu  invitarea</w:t>
            </w:r>
            <w:r w:rsidR="0002136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="00021368" w:rsidRPr="00B96C6E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decanilor s-</w:t>
            </w:r>
            <w:r w:rsidR="0002136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a hotărât ca după consultare generală și dezbateri în Adunările Generale să se revină cu un nou proiect.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12984" w:rsidRPr="00F7280F" w:rsidTr="00AA2E6E">
        <w:trPr>
          <w:trHeight w:val="619"/>
        </w:trPr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Decan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C727E0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participarea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cât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multor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la</w:t>
            </w:r>
            <w:proofErr w:type="gram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evenimentul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avea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loc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data de </w:t>
            </w:r>
            <w:r w:rsidRPr="00C53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13 martie 2023, incepand cu orele 13.00,</w:t>
            </w:r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la Filarmonica Pitești, unde va avea loc</w:t>
            </w:r>
            <w:r w:rsidRPr="00C53B1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lansarea volumului "Marijuana, drumul spre infern" a profesorului universitar dr. Catalin Tone, seful Antidrog Bucuresti</w:t>
            </w:r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.</w:t>
            </w:r>
          </w:p>
          <w:p w:rsidR="00B12984" w:rsidRPr="00C53B1A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</w:pPr>
          </w:p>
          <w:p w:rsidR="00B12984" w:rsidRPr="00C727E0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Acest eveniment face parte și din proiectul FAST și se va desfasura in parteneriat cu ISJ Arges si liceele din judet unde va avea loc o actiune de prevenire a consumului de droguri – publicul țintă fiin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>d</w:t>
            </w:r>
            <w:r w:rsidRPr="00C727E0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o-RO"/>
              </w:rPr>
              <w:t xml:space="preserve"> elevii din clasa a IX-a.</w:t>
            </w:r>
          </w:p>
          <w:p w:rsidR="00B12984" w:rsidRPr="00C727E0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12984" w:rsidRPr="00F7280F" w:rsidTr="00AA2E6E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Propuneri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consilieri</w:t>
            </w:r>
            <w:proofErr w:type="spellEnd"/>
          </w:p>
        </w:tc>
        <w:tc>
          <w:tcPr>
            <w:tcW w:w="5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D44148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Dl.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avocat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Vișinescu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Sorin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sesisează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o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serie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probleme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deficiențe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legătură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cu 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funcționarea</w:t>
            </w:r>
            <w:proofErr w:type="spellEnd"/>
            <w:proofErr w:type="gram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întreținerea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site-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ului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44148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propune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remedierea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acestora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Ioana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Luminița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Prodecan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Nicolescu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Dragoș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stabili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întâlnire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dl.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analizării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aspectelor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sesizate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Vișinescu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Sorin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remedierea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acestora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</w:tbl>
    <w:tbl>
      <w:tblPr>
        <w:tblStyle w:val="TableGrid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4"/>
        <w:gridCol w:w="3543"/>
        <w:gridCol w:w="5668"/>
      </w:tblGrid>
      <w:tr w:rsidR="00B12984" w:rsidRPr="00F7280F" w:rsidTr="00AA2E6E">
        <w:trPr>
          <w:trHeight w:val="301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84" w:rsidRPr="00F7280F" w:rsidRDefault="00B12984" w:rsidP="00AA2E6E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</w:rPr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I. CERERI</w:t>
            </w:r>
          </w:p>
        </w:tc>
      </w:tr>
      <w:tr w:rsidR="00B12984" w:rsidRPr="00F7280F" w:rsidTr="00AA2E6E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B129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aprobarea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continuării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activității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calitate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avocat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după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12.03.2023,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când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pensionează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limită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vârstă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B1298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  </w:t>
            </w:r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Se 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Se 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emite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decizie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  <w:tr w:rsidR="00B12984" w:rsidRPr="00F7280F" w:rsidTr="00AA2E6E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B12984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 solicit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RO"/>
              </w:rPr>
              <w:t>ă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comunice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multe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date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administratorul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site-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28/27.01.2023,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formula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următorul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răspuns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B12984" w:rsidRPr="00574F4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1.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Autorul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site-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ului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este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DO IT MAGIC SOFTWARE SRL,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reprezentata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dl.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Sima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Razvan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;</w:t>
            </w:r>
          </w:p>
          <w:p w:rsidR="00B12984" w:rsidRPr="00574F4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B12984" w:rsidRPr="00574F4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Contractul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încheiat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între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DO IT MAGIC SOFTWARE SRL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Baroul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poate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fi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consultat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la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sediul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Baroului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; se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vor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comunica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prețul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obiectul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contractului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;</w:t>
            </w:r>
          </w:p>
          <w:p w:rsidR="00B12984" w:rsidRPr="00574F4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B12984" w:rsidRPr="00574F4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3.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Baroului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este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responsabil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pentru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verificarea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funcționării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site-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ului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respective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respectarea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contractului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cu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frunizorul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prestatorul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produse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/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servicii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informatice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;</w:t>
            </w:r>
          </w:p>
          <w:p w:rsidR="00B12984" w:rsidRPr="00574F4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4.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Baroului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decide/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aprobă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conținutul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site-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ului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sub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aspectul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structurii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precum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materialelor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postate</w:t>
            </w:r>
            <w:proofErr w:type="spellEnd"/>
            <w:r w:rsidRPr="00574F4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B12984" w:rsidRPr="00574F4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preocupat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remediere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 Site-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lucru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curs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perfecționare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ceea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privește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completarea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cererii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28/27.01.2023,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comunica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următoarele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Consiliul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act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problema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sesizată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faptul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că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decizia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înscriere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tablou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2/18.01.2013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trecută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eronat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remedia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894E5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Adresa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poștei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electronice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este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accesibilă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urmând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niște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pași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având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vedere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protecția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datelor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cu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caracter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personal;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894E5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S-a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creat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un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nou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site care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este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lucru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. Din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cauza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unui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atac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ciberbetic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din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octombrie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2022,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vechiul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site a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fost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blocat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iar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datele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din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acesta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nu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mai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pot fi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preluate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noul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site,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urmând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 fi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actualizate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printr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-o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introducere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manuală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12984" w:rsidRPr="00F7280F" w:rsidTr="00AA2E6E">
        <w:trPr>
          <w:trHeight w:val="848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reînscrierea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tabloul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avocaților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definitivi</w:t>
            </w:r>
            <w:proofErr w:type="spellEnd"/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50142D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  </w:t>
            </w:r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- Se 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repartizează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d-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lui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av. 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consilier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xxxx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, 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în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vederea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formulării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răspunsului</w:t>
            </w:r>
            <w:proofErr w:type="spellEnd"/>
            <w:r w:rsidRPr="0050142D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TableGrid1"/>
        <w:tblW w:w="988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00"/>
        <w:gridCol w:w="3617"/>
        <w:gridCol w:w="5668"/>
      </w:tblGrid>
      <w:tr w:rsidR="00B12984" w:rsidRPr="00F7280F" w:rsidTr="00AA2E6E">
        <w:trPr>
          <w:trHeight w:val="280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84" w:rsidRPr="00F7280F" w:rsidRDefault="00B12984" w:rsidP="00AA2E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lastRenderedPageBreak/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II. PLÂNGERI/SESIZĂRI</w:t>
            </w:r>
          </w:p>
        </w:tc>
      </w:tr>
      <w:tr w:rsidR="00B12984" w:rsidRPr="00F7280F" w:rsidTr="00AA2E6E">
        <w:trPr>
          <w:trHeight w:val="1408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</w:rPr>
              <w:t>-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plângere disciplinară formulată împotriva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 şi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. Pentru dl. av.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>, plângerea a fost înaintată Casei de Asigurări a Avocaţilor din România.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</w:rPr>
              <w:t xml:space="preserve">- d-na av. consilier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xxxx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i/>
                <w:sz w:val="24"/>
                <w:szCs w:val="24"/>
              </w:rPr>
              <w:t>S-a revenit cu adresă de înaintare a plângerii către Casa de Asigurari a Avocaţilor (nu s-a primit răspuns)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12984" w:rsidRPr="002E6A79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2E6A79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 xml:space="preserve">          - Se amână.</w:t>
            </w:r>
          </w:p>
        </w:tc>
      </w:tr>
      <w:tr w:rsidR="00B12984" w:rsidRPr="00F7280F" w:rsidTr="00AA2E6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- d-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- d-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na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av. 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prezintă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sesizarea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Comisiei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Disciplină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privire</w:t>
            </w:r>
            <w:proofErr w:type="spellEnd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proofErr w:type="gramStart"/>
            <w:r w:rsidRPr="003E099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dl.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4F53A9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   </w:t>
            </w:r>
            <w:proofErr w:type="spellStart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urma</w:t>
            </w:r>
            <w:proofErr w:type="spellEnd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discuțiilor</w:t>
            </w:r>
            <w:proofErr w:type="spellEnd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</w:t>
            </w:r>
            <w:proofErr w:type="spellEnd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</w:t>
            </w:r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hotărât</w:t>
            </w:r>
            <w:proofErr w:type="spellEnd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următoarele</w:t>
            </w:r>
            <w:proofErr w:type="spellEnd"/>
            <w:r w:rsidRPr="004F53A9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: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4A71E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vor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solicita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Filialei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Arges a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Casei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Asigurari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Avocaților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veniturile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declarate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perioada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01.01.2021-01.08.2022;</w:t>
            </w:r>
          </w:p>
          <w:p w:rsidR="00B12984" w:rsidRPr="004A71E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solicita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daca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plata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sumelor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</w:t>
            </w:r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asate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fost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efectuate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baza</w:t>
            </w:r>
            <w:proofErr w:type="spellEnd"/>
            <w:proofErr w:type="gram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vreunui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contract de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asistență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juridică</w:t>
            </w:r>
            <w:proofErr w:type="spellEnd"/>
            <w:r w:rsidRPr="004A71E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="004F7D3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="004F7D3F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fi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invitat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data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15.03.2023,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unde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carnetele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contracte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chitanțierele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01.01.2021-01.08.2022.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12984" w:rsidRPr="00F7280F" w:rsidTr="00AA2E6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CF49AC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        - dl. av.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894E53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Dl.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s-a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putut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prezenta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ședință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însă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transmis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grupul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WhatsApp al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le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solicita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alte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documente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iar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petentul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trebuie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să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precizeze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daca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insist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ă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asupra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cererii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restituire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onorariu</w:t>
            </w:r>
            <w:proofErr w:type="spellEnd"/>
            <w:r w:rsidRPr="00894E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12984" w:rsidRPr="00F7280F" w:rsidTr="00AA2E6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75003B" w:rsidRDefault="00B12984" w:rsidP="00AA2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lângă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Argeș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comportamentul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față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procuror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0D0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 w:rsidRPr="000D0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 w:rsidRPr="000D0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0D07A2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B12984" w:rsidRDefault="00B12984" w:rsidP="00B1298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lastRenderedPageBreak/>
              <w:t xml:space="preserve">- Se </w:t>
            </w:r>
            <w:proofErr w:type="spellStart"/>
            <w:proofErr w:type="gram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proofErr w:type="gram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depunerii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dl. av.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documentelor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solicitate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proofErr w:type="gram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dl.avocat</w:t>
            </w:r>
            <w:proofErr w:type="spellEnd"/>
            <w:proofErr w:type="gram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nsilier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B12984" w:rsidRPr="00F7280F" w:rsidTr="00AA2E6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75003B" w:rsidRDefault="00B12984" w:rsidP="00AA2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5D527E" w:rsidRDefault="00B12984" w:rsidP="00AA2E6E">
            <w:p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5D52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Sesizare</w:t>
            </w:r>
            <w:proofErr w:type="spellEnd"/>
            <w:r w:rsidRPr="005D52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5D52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privire</w:t>
            </w:r>
            <w:proofErr w:type="spellEnd"/>
            <w:r w:rsidRPr="005D527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r w:rsidRPr="005D52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xxxx</w:t>
            </w:r>
            <w:r w:rsidRPr="005D527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care oferă servicii juridice în unele dosare aflate atât pe rolul Curtii de Apel Craiova, cât și pe rolul Tribunalului Argeș.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dl.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CB65A6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Dl.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prezintă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referatul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propune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clasarea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sesizării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formulate de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domnul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Decanul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Dolj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prin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intermediul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doamnei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IOANA LUMINIȚA,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Decanul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întrucât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Societatea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are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obiect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activități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juridice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(cod CAEN 6910),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iar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sintagma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„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servicii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consultanță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”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utilizată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facturi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referă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nu la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consultanță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juridică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specifică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profesiei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ci la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activitățile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sale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autorizate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consultanţă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afaceri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management (cod CAEN 7022)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alte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activităţi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profesionale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ştiinţifice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şi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tehnice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n.c.a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. (cod CAEN 7490,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care se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includ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expres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între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altele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consultanţă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agronomie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consultanţă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probleme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mediu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alte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activităţi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consultanţă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tehnică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etc.).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CB65A6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Vot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unanim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12984" w:rsidRPr="00F7280F" w:rsidTr="00AA2E6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U.N.B.R.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trimite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spre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CB65A6" w:rsidRDefault="00B12984" w:rsidP="00B12984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efectuării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B12984" w:rsidRPr="00F7280F" w:rsidTr="00AA2E6E">
        <w:trPr>
          <w:trHeight w:val="119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repartizează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nei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avocat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consilier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xxxx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efectuării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cercetării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disciplinare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prealabile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12984" w:rsidRPr="00F7280F" w:rsidTr="00AA2E6E">
        <w:trPr>
          <w:trHeight w:val="295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84" w:rsidRPr="00F7280F" w:rsidRDefault="00B12984" w:rsidP="00AA2E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III. INFORMĂRI</w:t>
            </w:r>
          </w:p>
        </w:tc>
      </w:tr>
      <w:tr w:rsidR="00B12984" w:rsidRPr="00F7280F" w:rsidTr="00AA2E6E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14.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Comisia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Disciplină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dosarelor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aflate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rol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: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dosarele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2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au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conexate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s-a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dispus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cercetării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disciplinare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</w:p>
          <w:p w:rsidR="00B12984" w:rsidRPr="00F7280F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suspendat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până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soluţionarea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dosarului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penal;</w:t>
            </w:r>
          </w:p>
          <w:p w:rsidR="00B12984" w:rsidRPr="00261E91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dl.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proofErr w:type="gram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–</w:t>
            </w: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termen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16.02.2022. S-a am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ânat pronuntarea pentru data de 23.02.2023;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dosarul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privind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dl. </w:t>
            </w:r>
            <w:proofErr w:type="spellStart"/>
            <w:proofErr w:type="gram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proofErr w:type="gram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soluționat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data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08.12.2022,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urmeaza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redactarea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hotărârii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092512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0925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0925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</w:t>
            </w:r>
            <w:proofErr w:type="spellEnd"/>
            <w:r w:rsidRPr="00092512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act.</w:t>
            </w:r>
          </w:p>
        </w:tc>
      </w:tr>
      <w:tr w:rsidR="00B12984" w:rsidRPr="00F7280F" w:rsidTr="00AA2E6E">
        <w:trPr>
          <w:trHeight w:val="1964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Compartimentul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Contabilitate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situatia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veniturilor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cheltuielilor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/2022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proiect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buget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/2023</w:t>
            </w:r>
          </w:p>
          <w:p w:rsidR="00B12984" w:rsidRDefault="00B12984" w:rsidP="00AA2E6E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CB65A6" w:rsidRDefault="00B12984" w:rsidP="00AA2E6E">
            <w:pPr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</w:t>
            </w:r>
            <w:proofErr w:type="spellEnd"/>
            <w:r w:rsidRPr="00CB65A6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act.</w:t>
            </w:r>
          </w:p>
        </w:tc>
      </w:tr>
      <w:tr w:rsidR="00B12984" w:rsidRPr="00F7280F" w:rsidTr="00AA2E6E">
        <w:trPr>
          <w:trHeight w:val="416"/>
        </w:trPr>
        <w:tc>
          <w:tcPr>
            <w:tcW w:w="9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84" w:rsidRPr="00F7280F" w:rsidRDefault="00B12984" w:rsidP="00AA2E6E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br w:type="page"/>
            </w:r>
            <w:r w:rsidRPr="00F7280F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IV. DIVERSE</w:t>
            </w:r>
          </w:p>
        </w:tc>
      </w:tr>
      <w:tr w:rsidR="00B12984" w:rsidRPr="00F7280F" w:rsidTr="00AA2E6E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16.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Aprobare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regulament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alegeri</w:t>
            </w:r>
            <w:proofErr w:type="spellEnd"/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0B2648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Ramane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in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vigoare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Regulamentul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din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anul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2019</w:t>
            </w:r>
            <w:r w:rsidR="00B1298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cu 30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zile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înainte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Adunarea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Generală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pentru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alegeri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respective 10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publica</w:t>
            </w:r>
            <w:proofErr w:type="spellEnd"/>
            <w:r w:rsidR="00E20960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site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convocarea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;</w:t>
            </w: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perioada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depunere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candidaturilor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este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11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 – 18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ora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16.30;</w:t>
            </w: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data de 18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aprilie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avea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loc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ședința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unde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desemna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comisia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validare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candidaturilor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data de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2023, 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</w:t>
            </w:r>
            <w:r w:rsidR="00F84C03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publica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site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lista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candidaților</w:t>
            </w:r>
            <w:proofErr w:type="spellEnd"/>
          </w:p>
          <w:p w:rsidR="00B12984" w:rsidRPr="00F7280F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</w:p>
        </w:tc>
      </w:tr>
      <w:tr w:rsidR="00B12984" w:rsidRPr="00F7280F" w:rsidTr="00AA2E6E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Restanţieri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, cf.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tabelului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comunicat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Filiala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Casei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Asigurări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Avocaţilor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. 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- 2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5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- 8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</w:t>
            </w:r>
            <w:r w:rsidR="00021368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  <w:p w:rsidR="00B12984" w:rsidRPr="00F7280F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- 12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avocați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– 3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luni</w:t>
            </w:r>
            <w:proofErr w:type="spellEnd"/>
          </w:p>
        </w:tc>
      </w:tr>
      <w:tr w:rsidR="00B12984" w:rsidRPr="00F7280F" w:rsidTr="00AA2E6E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18.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Salariatii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Solicită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majorare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salariu</w:t>
            </w:r>
            <w:proofErr w:type="spellEnd"/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Pr="00E77C2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Se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amână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vederea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prezentării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compartimentul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Contabilitate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impactului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bugetar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cu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privire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la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majorarea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salariilor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</w:t>
            </w:r>
          </w:p>
        </w:tc>
      </w:tr>
      <w:tr w:rsidR="00B12984" w:rsidRPr="00F7280F" w:rsidTr="00AA2E6E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19.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UNBR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Decizia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6/08.02.2023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care s-a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respins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contestatia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Parchetul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langa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Tribunalul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hotararii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Baroului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Arges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. 26/25.10.2022 ref. la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plângerea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nei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formulată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impotriva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lui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av.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xxxx</w:t>
            </w:r>
            <w:proofErr w:type="spellEnd"/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-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ia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act. </w:t>
            </w:r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Se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va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formula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adresă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către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Parchetul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pe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lângă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Tribunalul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în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sensul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că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Baroul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Argeș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își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menține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hotărârea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nr</w:t>
            </w:r>
            <w:proofErr w:type="spellEnd"/>
            <w:r w:rsidRPr="00E77C24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. 26/25.10.2022.</w:t>
            </w:r>
          </w:p>
          <w:p w:rsidR="00B12984" w:rsidRDefault="00B12984" w:rsidP="00AA2E6E">
            <w:pPr>
              <w:tabs>
                <w:tab w:val="left" w:pos="1218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  <w:tr w:rsidR="00B12984" w:rsidRPr="00F7280F" w:rsidTr="00AA2E6E">
        <w:trPr>
          <w:trHeight w:val="841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20.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AD0453" w:rsidRDefault="00B12984" w:rsidP="00AA2E6E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Următoarea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şedinţă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consiliu</w:t>
            </w:r>
            <w:proofErr w:type="spellEnd"/>
            <w:r w:rsidRPr="00F728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 :</w:t>
            </w:r>
          </w:p>
        </w:tc>
        <w:tc>
          <w:tcPr>
            <w:tcW w:w="5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984" w:rsidRPr="00F7280F" w:rsidRDefault="00B12984" w:rsidP="00AA2E6E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/>
              </w:rPr>
              <w:t>15.03.2023</w:t>
            </w:r>
          </w:p>
        </w:tc>
      </w:tr>
    </w:tbl>
    <w:p w:rsidR="00B12984" w:rsidRDefault="00B12984" w:rsidP="00B12984"/>
    <w:p w:rsidR="00B12984" w:rsidRDefault="00B12984" w:rsidP="00B12984"/>
    <w:p w:rsidR="00FD0DE9" w:rsidRDefault="00FD0DE9"/>
    <w:sectPr w:rsidR="00FD0DE9" w:rsidSect="00EA753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DE9"/>
    <w:rsid w:val="00021368"/>
    <w:rsid w:val="000B2648"/>
    <w:rsid w:val="00365A43"/>
    <w:rsid w:val="004F7D3F"/>
    <w:rsid w:val="00507BBB"/>
    <w:rsid w:val="00B12984"/>
    <w:rsid w:val="00E20960"/>
    <w:rsid w:val="00F84C03"/>
    <w:rsid w:val="00FD0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9693"/>
  <w15:chartTrackingRefBased/>
  <w15:docId w15:val="{9D688A17-66E7-4104-B75D-D4BE7DD05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9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2984"/>
    <w:pPr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uiPriority w:val="59"/>
    <w:rsid w:val="00B1298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1295</Words>
  <Characters>7511</Characters>
  <Application>Microsoft Office Word</Application>
  <DocSecurity>0</DocSecurity>
  <Lines>62</Lines>
  <Paragraphs>17</Paragraphs>
  <ScaleCrop>false</ScaleCrop>
  <Company/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Baroul Arges</dc:creator>
  <cp:keywords/>
  <dc:description/>
  <cp:lastModifiedBy>Baroul Arges</cp:lastModifiedBy>
  <cp:revision>14</cp:revision>
  <dcterms:created xsi:type="dcterms:W3CDTF">2023-02-24T09:27:00Z</dcterms:created>
  <dcterms:modified xsi:type="dcterms:W3CDTF">2023-02-27T07:08:00Z</dcterms:modified>
</cp:coreProperties>
</file>